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2"/>
        <w:gridCol w:w="4933"/>
      </w:tblGrid>
      <w:tr w:rsidR="00714CFE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714CFE" w:rsidRDefault="00714CFE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714CFE" w:rsidRPr="00AB724C" w:rsidRDefault="00714CFE" w:rsidP="00714CFE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714CFE" w:rsidRPr="00AB724C" w:rsidTr="005E4E2A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714CFE" w:rsidRPr="00EE3279" w:rsidRDefault="00714CFE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714CFE" w:rsidRPr="00376F04" w:rsidRDefault="00714CFE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Profesional</w:t>
            </w:r>
          </w:p>
        </w:tc>
      </w:tr>
      <w:tr w:rsidR="00714CFE" w:rsidRPr="00AB724C" w:rsidTr="005E4E2A">
        <w:trPr>
          <w:tblHeader/>
        </w:trPr>
        <w:tc>
          <w:tcPr>
            <w:tcW w:w="3738" w:type="dxa"/>
          </w:tcPr>
          <w:p w:rsidR="00714CFE" w:rsidRPr="00EE3279" w:rsidRDefault="00714CFE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714CFE" w:rsidRPr="00376F04" w:rsidRDefault="00714CFE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Profesional Especializado</w:t>
            </w:r>
          </w:p>
        </w:tc>
      </w:tr>
      <w:tr w:rsidR="00714CFE" w:rsidRPr="00AB724C" w:rsidTr="005E4E2A">
        <w:trPr>
          <w:tblHeader/>
        </w:trPr>
        <w:tc>
          <w:tcPr>
            <w:tcW w:w="3738" w:type="dxa"/>
          </w:tcPr>
          <w:p w:rsidR="00714CFE" w:rsidRPr="00AB724C" w:rsidRDefault="00714CFE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714CFE" w:rsidRPr="00376F04" w:rsidRDefault="00714CFE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2028</w:t>
            </w:r>
          </w:p>
        </w:tc>
      </w:tr>
      <w:tr w:rsidR="00714CFE" w:rsidRPr="00AB724C" w:rsidTr="005E4E2A">
        <w:trPr>
          <w:tblHeader/>
        </w:trPr>
        <w:tc>
          <w:tcPr>
            <w:tcW w:w="3738" w:type="dxa"/>
          </w:tcPr>
          <w:p w:rsidR="00714CFE" w:rsidRPr="00AB724C" w:rsidRDefault="00714CFE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714CFE" w:rsidRPr="00376F04" w:rsidRDefault="00714CFE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12</w:t>
            </w:r>
          </w:p>
        </w:tc>
      </w:tr>
      <w:tr w:rsidR="00714CFE" w:rsidRPr="00AB724C" w:rsidTr="005E4E2A">
        <w:trPr>
          <w:tblHeader/>
        </w:trPr>
        <w:tc>
          <w:tcPr>
            <w:tcW w:w="3738" w:type="dxa"/>
          </w:tcPr>
          <w:p w:rsidR="00714CFE" w:rsidRPr="00AB724C" w:rsidRDefault="00714CFE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714CFE" w:rsidRPr="00AB724C" w:rsidRDefault="00714CFE" w:rsidP="005E4E2A">
            <w:pPr>
              <w:spacing w:after="0"/>
              <w:rPr>
                <w:rFonts w:ascii="Arial" w:eastAsia="Arial Unicode MS" w:hAnsi="Arial" w:cs="Arial"/>
                <w:noProof/>
              </w:rPr>
            </w:pPr>
            <w:r>
              <w:rPr>
                <w:rFonts w:ascii="Arial" w:eastAsia="Arial Unicode MS" w:hAnsi="Arial" w:cs="Arial"/>
                <w:noProof/>
              </w:rPr>
              <w:t>Once (11)</w:t>
            </w:r>
          </w:p>
        </w:tc>
      </w:tr>
      <w:tr w:rsidR="00714CFE" w:rsidRPr="00AB724C" w:rsidTr="005E4E2A">
        <w:trPr>
          <w:tblHeader/>
        </w:trPr>
        <w:tc>
          <w:tcPr>
            <w:tcW w:w="3738" w:type="dxa"/>
          </w:tcPr>
          <w:p w:rsidR="00714CFE" w:rsidRPr="00AB724C" w:rsidRDefault="00714CFE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714CFE" w:rsidRPr="00AB724C" w:rsidRDefault="00714CFE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De Carrera Administrativa</w:t>
            </w:r>
          </w:p>
        </w:tc>
      </w:tr>
      <w:tr w:rsidR="00714CFE" w:rsidRPr="00AB724C" w:rsidTr="005E4E2A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714CFE" w:rsidRPr="00AB724C" w:rsidRDefault="00714CFE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714CFE" w:rsidRPr="00F8372F" w:rsidRDefault="00714CFE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714CFE" w:rsidRPr="00AB724C" w:rsidTr="005E4E2A">
        <w:tc>
          <w:tcPr>
            <w:tcW w:w="3738" w:type="dxa"/>
            <w:tcBorders>
              <w:bottom w:val="single" w:sz="4" w:space="0" w:color="auto"/>
            </w:tcBorders>
          </w:tcPr>
          <w:p w:rsidR="00714CFE" w:rsidRPr="00AB724C" w:rsidRDefault="00714CFE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714CFE" w:rsidRPr="00F8372F" w:rsidRDefault="00714CFE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Quien ejerza la supervision directa</w:t>
            </w:r>
          </w:p>
        </w:tc>
      </w:tr>
      <w:tr w:rsidR="00714CFE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14CFE" w:rsidRDefault="00714CFE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714CFE" w:rsidRPr="00AB724C" w:rsidRDefault="00714CFE" w:rsidP="00714CFE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2D3959"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714CFE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14CFE" w:rsidRDefault="00714CFE" w:rsidP="005E4E2A">
            <w:pPr>
              <w:spacing w:after="0"/>
              <w:ind w:left="720"/>
              <w:jc w:val="center"/>
              <w:rPr>
                <w:rFonts w:ascii="Arial" w:eastAsia="Arial Unicode MS" w:hAnsi="Arial" w:cs="Arial"/>
                <w:b/>
              </w:rPr>
            </w:pPr>
          </w:p>
          <w:p w:rsidR="00714CFE" w:rsidRPr="00AB724C" w:rsidRDefault="00714CFE" w:rsidP="005E4E2A">
            <w:pPr>
              <w:spacing w:after="0"/>
              <w:ind w:left="72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SECRETARIA GENERAL</w:t>
            </w:r>
          </w:p>
        </w:tc>
      </w:tr>
      <w:tr w:rsidR="00714CFE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14CFE" w:rsidRDefault="00714CFE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714CFE" w:rsidRPr="00AB724C" w:rsidRDefault="00714CFE" w:rsidP="00714CFE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P</w:t>
            </w:r>
            <w:r w:rsidRPr="00AB724C">
              <w:rPr>
                <w:rFonts w:ascii="Arial" w:eastAsia="Arial Unicode MS" w:hAnsi="Arial" w:cs="Arial"/>
                <w:b/>
              </w:rPr>
              <w:t>ROPÓSITO PRINCIPAL DEL CARGO</w:t>
            </w:r>
          </w:p>
        </w:tc>
      </w:tr>
      <w:tr w:rsidR="00714CFE" w:rsidRPr="00DA3A71" w:rsidTr="005E4E2A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714CFE" w:rsidRPr="007E323C" w:rsidRDefault="00714CFE" w:rsidP="005E4E2A">
            <w:pPr>
              <w:spacing w:after="0"/>
              <w:rPr>
                <w:rFonts w:ascii="Arial" w:hAnsi="Arial" w:cs="Arial"/>
              </w:rPr>
            </w:pPr>
          </w:p>
          <w:p w:rsidR="00714CFE" w:rsidRDefault="00714CFE" w:rsidP="005E4E2A">
            <w:pPr>
              <w:spacing w:after="0"/>
              <w:jc w:val="both"/>
              <w:rPr>
                <w:rFonts w:ascii="Arial" w:hAnsi="Arial" w:cs="Arial"/>
              </w:rPr>
            </w:pPr>
            <w:r w:rsidRPr="00DE1DD2">
              <w:rPr>
                <w:rFonts w:ascii="Arial" w:hAnsi="Arial" w:cs="Arial"/>
              </w:rPr>
              <w:t>Garantizar la planeación, el diseño, ejecución y evaluación de las actividades logísticas y administrativas que se adelanten en la entidad contribuyendo al  cumplimiento de la misión institucional.</w:t>
            </w:r>
          </w:p>
          <w:p w:rsidR="00714CFE" w:rsidRPr="007E323C" w:rsidRDefault="00714CFE" w:rsidP="005E4E2A">
            <w:pPr>
              <w:spacing w:after="0"/>
              <w:rPr>
                <w:rFonts w:ascii="Arial" w:hAnsi="Arial" w:cs="Arial"/>
              </w:rPr>
            </w:pPr>
          </w:p>
        </w:tc>
      </w:tr>
      <w:tr w:rsidR="00714CFE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14CFE" w:rsidRPr="00EA4F69" w:rsidRDefault="00714CFE" w:rsidP="00714CFE">
            <w:pPr>
              <w:pStyle w:val="Ttulo1"/>
              <w:numPr>
                <w:ilvl w:val="0"/>
                <w:numId w:val="6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EA4F69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714CFE" w:rsidRPr="00AB724C" w:rsidTr="005E4E2A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714CFE" w:rsidRPr="007E323C" w:rsidRDefault="00714CFE" w:rsidP="005E4E2A">
            <w:pPr>
              <w:spacing w:after="0"/>
              <w:rPr>
                <w:rFonts w:ascii="Arial" w:hAnsi="Arial" w:cs="Arial"/>
              </w:rPr>
            </w:pPr>
          </w:p>
          <w:p w:rsidR="00714CFE" w:rsidRPr="00DE1DD2" w:rsidRDefault="00714CFE" w:rsidP="005E4E2A">
            <w:pPr>
              <w:jc w:val="both"/>
              <w:rPr>
                <w:rFonts w:ascii="Arial" w:hAnsi="Arial" w:cs="Arial"/>
              </w:rPr>
            </w:pPr>
            <w:r w:rsidRPr="00DE1DD2">
              <w:rPr>
                <w:rFonts w:ascii="Arial" w:hAnsi="Arial" w:cs="Arial"/>
              </w:rPr>
              <w:t>1. Formular, diseñar, organizar y ejecutar y hacer el respectivo control y seguimiento de planes que en materia logística y administrativa sean de resorte de la Secretaría General y de su competencia.</w:t>
            </w:r>
          </w:p>
          <w:p w:rsidR="00714CFE" w:rsidRPr="00DE1DD2" w:rsidRDefault="00714CFE" w:rsidP="005E4E2A">
            <w:pPr>
              <w:jc w:val="both"/>
              <w:rPr>
                <w:rFonts w:ascii="Arial" w:hAnsi="Arial" w:cs="Arial"/>
              </w:rPr>
            </w:pPr>
            <w:r w:rsidRPr="00DE1DD2">
              <w:rPr>
                <w:rFonts w:ascii="Arial" w:hAnsi="Arial" w:cs="Arial"/>
              </w:rPr>
              <w:t>2. Establecer los lineamientos de trabajo para los procesos operativos de logística teniendo en cuenta los objetivos y metodologías de las actividades a desarrollar.</w:t>
            </w:r>
          </w:p>
          <w:p w:rsidR="00714CFE" w:rsidRPr="00DE1DD2" w:rsidRDefault="00714CFE" w:rsidP="005E4E2A">
            <w:pPr>
              <w:jc w:val="both"/>
              <w:rPr>
                <w:rFonts w:ascii="Arial" w:hAnsi="Arial" w:cs="Arial"/>
              </w:rPr>
            </w:pPr>
            <w:r w:rsidRPr="00DE1DD2">
              <w:rPr>
                <w:rFonts w:ascii="Arial" w:hAnsi="Arial" w:cs="Arial"/>
              </w:rPr>
              <w:t xml:space="preserve">3. Ejecutar los planes de trabajo en los componentes técnico, metodológico y de recursos para el trabajo operativo, logístico, diseño de instrumentos y desarrollo operativo, y demás actividades a realizar en el marco del componente de Logística y Operativo. </w:t>
            </w:r>
          </w:p>
          <w:p w:rsidR="00714CFE" w:rsidRPr="00DE1DD2" w:rsidRDefault="00714CFE" w:rsidP="005E4E2A">
            <w:pPr>
              <w:jc w:val="both"/>
              <w:rPr>
                <w:rFonts w:ascii="Arial" w:hAnsi="Arial" w:cs="Arial"/>
              </w:rPr>
            </w:pPr>
            <w:r w:rsidRPr="00DE1DD2">
              <w:rPr>
                <w:rFonts w:ascii="Arial" w:hAnsi="Arial" w:cs="Arial"/>
              </w:rPr>
              <w:t>4. Efectuar los trámites pertinentes precontractuales y contractuales, dando cumplimiento a los procedimientos y normas vigentes a fin de garantizar el normal funcionamiento de la Corporación y el cumplimiento de los objetivos institucionales.</w:t>
            </w:r>
          </w:p>
          <w:p w:rsidR="00714CFE" w:rsidRPr="00DE1DD2" w:rsidRDefault="00714CFE" w:rsidP="005E4E2A">
            <w:pPr>
              <w:jc w:val="both"/>
              <w:rPr>
                <w:rFonts w:ascii="Arial" w:hAnsi="Arial" w:cs="Arial"/>
              </w:rPr>
            </w:pPr>
            <w:r w:rsidRPr="00DE1DD2">
              <w:rPr>
                <w:rFonts w:ascii="Arial" w:hAnsi="Arial" w:cs="Arial"/>
              </w:rPr>
              <w:lastRenderedPageBreak/>
              <w:t>5. Organizar el desarrollo, seguimiento y evaluación de las diferentes actividades y/o  procesos de tipo logístico y operativo que se establezcan en el marco del Plan de Acción Institucional y el Plan Operativo.</w:t>
            </w:r>
          </w:p>
          <w:p w:rsidR="00714CFE" w:rsidRPr="00DE1DD2" w:rsidRDefault="00714CFE" w:rsidP="005E4E2A">
            <w:pPr>
              <w:jc w:val="both"/>
              <w:rPr>
                <w:rFonts w:ascii="Arial" w:hAnsi="Arial" w:cs="Arial"/>
              </w:rPr>
            </w:pPr>
            <w:r w:rsidRPr="00DE1DD2">
              <w:rPr>
                <w:rFonts w:ascii="Arial" w:hAnsi="Arial" w:cs="Arial"/>
              </w:rPr>
              <w:t xml:space="preserve">6. Aplicar las normas técnicas de calidad implementadas por la institución, en los procesos, procedimientos y actividades asignadas, con el fin de garantizar la eficiente prestación del servicio. </w:t>
            </w:r>
          </w:p>
          <w:p w:rsidR="00714CFE" w:rsidRPr="00DE1DD2" w:rsidRDefault="00714CFE" w:rsidP="005E4E2A">
            <w:pPr>
              <w:jc w:val="both"/>
              <w:rPr>
                <w:rFonts w:ascii="Arial" w:hAnsi="Arial" w:cs="Arial"/>
              </w:rPr>
            </w:pPr>
            <w:r w:rsidRPr="00DE1DD2">
              <w:rPr>
                <w:rFonts w:ascii="Arial" w:hAnsi="Arial" w:cs="Arial"/>
              </w:rPr>
              <w:t xml:space="preserve">7. Facilitar el servicio a los usuarios internos y externos de la Corporación, ofreciéndoles soluciones efectivas acordes con los procedimientos establecidos por la organización. </w:t>
            </w:r>
          </w:p>
          <w:p w:rsidR="00714CFE" w:rsidRPr="00DE1DD2" w:rsidRDefault="00714CFE" w:rsidP="005E4E2A">
            <w:pPr>
              <w:jc w:val="both"/>
              <w:rPr>
                <w:rFonts w:ascii="Arial" w:hAnsi="Arial" w:cs="Arial"/>
              </w:rPr>
            </w:pPr>
            <w:r w:rsidRPr="00DE1DD2">
              <w:rPr>
                <w:rFonts w:ascii="Arial" w:hAnsi="Arial" w:cs="Arial"/>
              </w:rPr>
              <w:t>8. Presentar los informes solicitados con relación a la gestión y resultados alcanzados en los proyectos liderados, con el fin de hacer el seguimiento y control a los compromisos de la Entidad en cumplimiento de la misión institucional.</w:t>
            </w:r>
          </w:p>
          <w:p w:rsidR="00714CFE" w:rsidRPr="00DE1DD2" w:rsidRDefault="00714CFE" w:rsidP="005E4E2A">
            <w:pPr>
              <w:jc w:val="both"/>
              <w:rPr>
                <w:rFonts w:ascii="Arial" w:hAnsi="Arial" w:cs="Arial"/>
              </w:rPr>
            </w:pPr>
            <w:r w:rsidRPr="00DE1DD2">
              <w:rPr>
                <w:rFonts w:ascii="Arial" w:hAnsi="Arial" w:cs="Arial"/>
              </w:rPr>
              <w:t>9. Participar en los grupos de trabajo que conforme la Entidad para el cumplimiento de la misión institucional.</w:t>
            </w:r>
          </w:p>
          <w:p w:rsidR="00714CFE" w:rsidRPr="0002584A" w:rsidRDefault="00714CFE" w:rsidP="005E4E2A">
            <w:pPr>
              <w:spacing w:after="0"/>
              <w:jc w:val="both"/>
              <w:rPr>
                <w:rFonts w:ascii="Arial" w:eastAsia="Arial Unicode MS" w:hAnsi="Arial" w:cs="Arial"/>
                <w:noProof/>
              </w:rPr>
            </w:pPr>
            <w:r w:rsidRPr="00DE1DD2">
              <w:rPr>
                <w:rFonts w:ascii="Arial" w:hAnsi="Arial" w:cs="Arial"/>
              </w:rPr>
              <w:t>10. Las demás funciones asignadas por la autoridad competente, de acuerdo con el nivel, la naturaleza y el área de desempeño del cargo.</w:t>
            </w:r>
            <w:r w:rsidRPr="00DE1DD2">
              <w:rPr>
                <w:rFonts w:ascii="Arial" w:eastAsia="Arial Unicode MS" w:hAnsi="Arial" w:cs="Arial"/>
                <w:noProof/>
              </w:rPr>
              <w:t xml:space="preserve"> </w:t>
            </w:r>
          </w:p>
        </w:tc>
      </w:tr>
      <w:tr w:rsidR="00714CFE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14CFE" w:rsidRDefault="00714CFE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714CFE" w:rsidRPr="00AB724C" w:rsidRDefault="00714CFE" w:rsidP="00714CFE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CONOCIMIENTOS BÁSICOS O ESENCIALES</w:t>
            </w:r>
          </w:p>
        </w:tc>
      </w:tr>
      <w:tr w:rsidR="00714CFE" w:rsidRPr="00C201E0" w:rsidTr="005E4E2A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714CFE" w:rsidRDefault="00714CFE" w:rsidP="005E4E2A">
            <w:pPr>
              <w:snapToGrid w:val="0"/>
              <w:spacing w:after="0"/>
              <w:ind w:left="360"/>
              <w:rPr>
                <w:rFonts w:ascii="Arial" w:eastAsia="Arial Unicode MS" w:hAnsi="Arial" w:cs="Arial"/>
              </w:rPr>
            </w:pPr>
          </w:p>
          <w:p w:rsidR="00714CFE" w:rsidRPr="00DE1DD2" w:rsidRDefault="00714CFE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DE1DD2">
              <w:rPr>
                <w:rFonts w:ascii="Arial" w:eastAsia="Arial Unicode MS" w:hAnsi="Arial" w:cs="Arial"/>
              </w:rPr>
              <w:t xml:space="preserve">1. Constitución Política Colombia 1991. </w:t>
            </w:r>
          </w:p>
          <w:p w:rsidR="00714CFE" w:rsidRPr="00DE1DD2" w:rsidRDefault="00714CFE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DE1DD2">
              <w:rPr>
                <w:rFonts w:ascii="Arial" w:eastAsia="Arial Unicode MS" w:hAnsi="Arial" w:cs="Arial"/>
              </w:rPr>
              <w:t>2. Contratación Estatal</w:t>
            </w:r>
          </w:p>
          <w:p w:rsidR="00714CFE" w:rsidRPr="00DE1DD2" w:rsidRDefault="00714CFE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DE1DD2">
              <w:rPr>
                <w:rFonts w:ascii="Arial" w:eastAsia="Arial Unicode MS" w:hAnsi="Arial" w:cs="Arial"/>
              </w:rPr>
              <w:t>3. Normatividad sobre peticiones, quejas, reclamos y denuncias</w:t>
            </w:r>
          </w:p>
          <w:p w:rsidR="00714CFE" w:rsidRPr="00DE1DD2" w:rsidRDefault="00714CFE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DE1DD2">
              <w:rPr>
                <w:rFonts w:ascii="Arial" w:eastAsia="Arial Unicode MS" w:hAnsi="Arial" w:cs="Arial"/>
              </w:rPr>
              <w:t>4. Políticas de atención al ciudadano</w:t>
            </w:r>
          </w:p>
          <w:p w:rsidR="00714CFE" w:rsidRPr="00DE1DD2" w:rsidRDefault="00714CFE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DE1DD2">
              <w:rPr>
                <w:rFonts w:ascii="Arial" w:eastAsia="Arial Unicode MS" w:hAnsi="Arial" w:cs="Arial"/>
              </w:rPr>
              <w:t>5. Políticas publicas aplicables a la Corporación</w:t>
            </w:r>
          </w:p>
          <w:p w:rsidR="00714CFE" w:rsidRPr="00DE1DD2" w:rsidRDefault="00714CFE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DE1DD2">
              <w:rPr>
                <w:rFonts w:ascii="Arial" w:eastAsia="Arial Unicode MS" w:hAnsi="Arial" w:cs="Arial"/>
              </w:rPr>
              <w:t xml:space="preserve">6. Canales de atención y técnicas de comunicación </w:t>
            </w:r>
          </w:p>
          <w:p w:rsidR="00714CFE" w:rsidRPr="00DE1DD2" w:rsidRDefault="00714CFE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DE1DD2">
              <w:rPr>
                <w:rFonts w:ascii="Arial" w:eastAsia="Arial Unicode MS" w:hAnsi="Arial" w:cs="Arial"/>
              </w:rPr>
              <w:t>7. Normatividad de tránsito y transporte</w:t>
            </w:r>
          </w:p>
          <w:p w:rsidR="00714CFE" w:rsidRPr="00DE1DD2" w:rsidRDefault="00714CFE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DE1DD2">
              <w:rPr>
                <w:rFonts w:ascii="Arial" w:eastAsia="Arial Unicode MS" w:hAnsi="Arial" w:cs="Arial"/>
              </w:rPr>
              <w:t>8. Plan de Seguridad vial</w:t>
            </w:r>
          </w:p>
          <w:p w:rsidR="00714CFE" w:rsidRPr="00DE1DD2" w:rsidRDefault="00714CFE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DE1DD2">
              <w:rPr>
                <w:rFonts w:ascii="Arial" w:eastAsia="Arial Unicode MS" w:hAnsi="Arial" w:cs="Arial"/>
              </w:rPr>
              <w:t>9.</w:t>
            </w:r>
            <w:r>
              <w:rPr>
                <w:rFonts w:ascii="Arial" w:eastAsia="Arial Unicode MS" w:hAnsi="Arial" w:cs="Arial"/>
              </w:rPr>
              <w:t xml:space="preserve"> </w:t>
            </w:r>
            <w:r w:rsidRPr="00DE1DD2">
              <w:rPr>
                <w:rFonts w:ascii="Arial" w:eastAsia="Arial Unicode MS" w:hAnsi="Arial" w:cs="Arial"/>
              </w:rPr>
              <w:t>Programación, logística y control de obras de mantenimiento.</w:t>
            </w:r>
          </w:p>
          <w:p w:rsidR="00714CFE" w:rsidRPr="0045104A" w:rsidRDefault="00714CFE" w:rsidP="005E4E2A">
            <w:pPr>
              <w:spacing w:after="0"/>
              <w:rPr>
                <w:rFonts w:ascii="Arial" w:eastAsia="Arial Unicode MS" w:hAnsi="Arial" w:cs="Arial"/>
              </w:rPr>
            </w:pPr>
            <w:r w:rsidRPr="00DE1DD2">
              <w:rPr>
                <w:rFonts w:ascii="Arial" w:eastAsia="Arial Unicode MS" w:hAnsi="Arial" w:cs="Arial"/>
              </w:rPr>
              <w:t>10.Organización logística de eventos</w:t>
            </w:r>
          </w:p>
        </w:tc>
      </w:tr>
      <w:tr w:rsidR="00714CFE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14CFE" w:rsidRDefault="00714CFE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714CFE" w:rsidRPr="00AB724C" w:rsidRDefault="00714CFE" w:rsidP="00714CFE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714CFE" w:rsidRPr="00AB724C" w:rsidTr="005E4E2A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714CFE" w:rsidRDefault="00714CFE" w:rsidP="005E4E2A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714CFE" w:rsidRPr="00EE3279" w:rsidRDefault="00714CFE" w:rsidP="005E4E2A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714CFE" w:rsidRDefault="00714CFE" w:rsidP="005E4E2A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714CFE" w:rsidRPr="00AB724C" w:rsidRDefault="00714CFE" w:rsidP="005E4E2A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8F0EE9">
              <w:rPr>
                <w:rFonts w:ascii="Arial" w:eastAsia="Arial Unicode MS" w:hAnsi="Arial" w:cs="Arial"/>
                <w:b/>
              </w:rPr>
              <w:t>EXPERIENCIA</w:t>
            </w:r>
            <w:r w:rsidRPr="00AB724C">
              <w:rPr>
                <w:rFonts w:ascii="Arial" w:eastAsia="Arial Unicode MS" w:hAnsi="Arial" w:cs="Arial"/>
                <w:b/>
              </w:rPr>
              <w:t xml:space="preserve"> :</w:t>
            </w:r>
          </w:p>
        </w:tc>
      </w:tr>
      <w:tr w:rsidR="00714CFE" w:rsidRPr="00AB724C" w:rsidTr="005E4E2A">
        <w:trPr>
          <w:trHeight w:val="754"/>
          <w:tblHeader/>
        </w:trPr>
        <w:tc>
          <w:tcPr>
            <w:tcW w:w="4320" w:type="dxa"/>
            <w:gridSpan w:val="3"/>
          </w:tcPr>
          <w:p w:rsidR="00714CFE" w:rsidRPr="00DE1DD2" w:rsidRDefault="00714CFE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DE1DD2">
              <w:rPr>
                <w:rFonts w:ascii="Arial" w:eastAsia="Arial Unicode MS" w:hAnsi="Arial" w:cs="Arial"/>
                <w:sz w:val="22"/>
                <w:szCs w:val="22"/>
              </w:rPr>
              <w:t>Título profesional en la  disciplina académica  del  núcleos básicos del conocimiento en Administración, Economía, Ingeniería Industrial y afines.</w:t>
            </w:r>
          </w:p>
          <w:p w:rsidR="00714CFE" w:rsidRPr="00DE1DD2" w:rsidRDefault="00714CFE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714CFE" w:rsidRPr="00DE1DD2" w:rsidRDefault="00714CFE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DE1DD2">
              <w:rPr>
                <w:rFonts w:ascii="Arial" w:eastAsia="Arial Unicode MS" w:hAnsi="Arial" w:cs="Arial"/>
                <w:sz w:val="22"/>
                <w:szCs w:val="22"/>
              </w:rPr>
              <w:lastRenderedPageBreak/>
              <w:t>Título de postgrado en la modalidad de especialización  en el área relacionada con las funciones del cargo.</w:t>
            </w:r>
          </w:p>
          <w:p w:rsidR="00714CFE" w:rsidRPr="00DE1DD2" w:rsidRDefault="00714CFE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714CFE" w:rsidRPr="00EE3279" w:rsidRDefault="00714CFE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DE1DD2">
              <w:rPr>
                <w:rFonts w:ascii="Arial" w:eastAsia="Arial Unicode MS" w:hAnsi="Arial" w:cs="Arial"/>
                <w:sz w:val="22"/>
                <w:szCs w:val="22"/>
              </w:rPr>
              <w:t>Tarjeta Profesional en los casos reglamentados por la ley.</w:t>
            </w:r>
          </w:p>
        </w:tc>
        <w:tc>
          <w:tcPr>
            <w:tcW w:w="4932" w:type="dxa"/>
            <w:vAlign w:val="center"/>
          </w:tcPr>
          <w:p w:rsidR="00714CFE" w:rsidRPr="00AB724C" w:rsidRDefault="00714CFE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E12254">
              <w:rPr>
                <w:rFonts w:ascii="Arial" w:eastAsia="Arial Unicode MS" w:hAnsi="Arial" w:cs="Arial"/>
              </w:rPr>
              <w:lastRenderedPageBreak/>
              <w:t>Siete (7) meses de experiencia profesional relacionada</w:t>
            </w:r>
            <w:r>
              <w:rPr>
                <w:rFonts w:ascii="Arial" w:eastAsia="Arial Unicode MS" w:hAnsi="Arial" w:cs="Arial"/>
              </w:rPr>
              <w:t>.</w:t>
            </w:r>
          </w:p>
        </w:tc>
      </w:tr>
      <w:tr w:rsidR="00714CFE" w:rsidRPr="00AB724C" w:rsidTr="005E4E2A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14CFE" w:rsidRDefault="00714CFE" w:rsidP="005E4E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714CFE" w:rsidRPr="00C756F6" w:rsidRDefault="00714CFE" w:rsidP="005E4E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C756F6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714CFE" w:rsidRPr="00AB724C" w:rsidTr="005E4E2A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714CFE" w:rsidRDefault="00714CFE" w:rsidP="005E4E2A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714CFE" w:rsidRPr="00EE3279" w:rsidRDefault="00714CFE" w:rsidP="005E4E2A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 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714CFE" w:rsidRDefault="00714CFE" w:rsidP="005E4E2A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714CFE" w:rsidRPr="00AB724C" w:rsidRDefault="00714CFE" w:rsidP="005E4E2A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8F0EE9">
              <w:rPr>
                <w:rFonts w:ascii="Arial" w:eastAsia="Arial Unicode MS" w:hAnsi="Arial" w:cs="Arial"/>
                <w:b/>
              </w:rPr>
              <w:t>EXPERIENCIA</w:t>
            </w:r>
            <w:r w:rsidRPr="00AB724C">
              <w:rPr>
                <w:rFonts w:ascii="Arial" w:eastAsia="Arial Unicode MS" w:hAnsi="Arial" w:cs="Arial"/>
                <w:b/>
              </w:rPr>
              <w:t xml:space="preserve"> :</w:t>
            </w:r>
          </w:p>
        </w:tc>
      </w:tr>
      <w:tr w:rsidR="00714CFE" w:rsidRPr="00CB6AA4" w:rsidTr="005E4E2A">
        <w:tc>
          <w:tcPr>
            <w:tcW w:w="4309" w:type="dxa"/>
            <w:gridSpan w:val="2"/>
            <w:tcBorders>
              <w:bottom w:val="thinThickSmallGap" w:sz="24" w:space="0" w:color="auto"/>
            </w:tcBorders>
          </w:tcPr>
          <w:p w:rsidR="00714CFE" w:rsidRDefault="00714CFE" w:rsidP="005E4E2A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714CFE" w:rsidRPr="00471D77" w:rsidRDefault="00714CFE" w:rsidP="005E4E2A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 w:rsidRPr="00471D77">
              <w:rPr>
                <w:rFonts w:ascii="Arial" w:eastAsia="Arial Unicode MS" w:hAnsi="Arial" w:cs="Arial"/>
              </w:rPr>
              <w:t>Título profesional en la  disciplina académica  del  núcleos básicos del conocimiento en Administración, Economía, Ingeniería Industrial y afines.</w:t>
            </w:r>
          </w:p>
          <w:p w:rsidR="00714CFE" w:rsidRPr="00471D77" w:rsidRDefault="00714CFE" w:rsidP="005E4E2A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714CFE" w:rsidRPr="000D4F20" w:rsidRDefault="00714CFE" w:rsidP="005E4E2A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 w:rsidRPr="00471D77">
              <w:rPr>
                <w:rFonts w:ascii="Arial" w:eastAsia="Arial Unicode MS" w:hAnsi="Arial" w:cs="Arial"/>
              </w:rPr>
              <w:t>Tarjeta Profesional en los casos reglamentados por la ley.</w:t>
            </w: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p w:rsidR="00714CFE" w:rsidRPr="002C0CF8" w:rsidRDefault="00714CFE" w:rsidP="005E4E2A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 w:rsidRPr="00471D77">
              <w:rPr>
                <w:rFonts w:ascii="Arial" w:eastAsia="Arial Unicode MS" w:hAnsi="Arial" w:cs="Arial"/>
              </w:rPr>
              <w:t xml:space="preserve">Treinta y un (31)  meses de experiencia profesional relacionada </w:t>
            </w:r>
          </w:p>
        </w:tc>
      </w:tr>
      <w:tr w:rsidR="00714CFE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14CFE" w:rsidRDefault="00714CFE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714CFE" w:rsidRPr="00AB724C" w:rsidRDefault="00714CFE" w:rsidP="00714CFE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714CFE" w:rsidRPr="00AB724C" w:rsidTr="005E4E2A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714CFE" w:rsidRDefault="00714CFE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714CFE" w:rsidRPr="00EE3279" w:rsidRDefault="00714CFE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714CFE" w:rsidRDefault="00714CFE" w:rsidP="005E4E2A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</w:p>
          <w:p w:rsidR="00714CFE" w:rsidRPr="00AB724C" w:rsidRDefault="00714CFE" w:rsidP="005E4E2A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>
              <w:rPr>
                <w:rFonts w:ascii="Arial" w:eastAsia="Arial Unicode MS" w:hAnsi="Arial" w:cs="Arial"/>
                <w:b/>
                <w:noProof/>
              </w:rPr>
              <w:t>Profesional</w:t>
            </w:r>
            <w:r w:rsidRPr="00AB724C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714CFE" w:rsidRPr="00AE4EA5" w:rsidTr="005E4E2A">
        <w:tc>
          <w:tcPr>
            <w:tcW w:w="4321" w:type="dxa"/>
            <w:gridSpan w:val="3"/>
          </w:tcPr>
          <w:p w:rsidR="00714CFE" w:rsidRDefault="00714CFE" w:rsidP="00714CF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714CFE" w:rsidRDefault="00714CFE" w:rsidP="00714CF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714CFE" w:rsidRDefault="00714CFE" w:rsidP="00714CF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714CFE" w:rsidRDefault="00714CFE" w:rsidP="00714CF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714CFE" w:rsidRDefault="00714CFE" w:rsidP="00714CF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714CFE" w:rsidRPr="00EC6586" w:rsidRDefault="00714CFE" w:rsidP="00714CF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3" w:type="dxa"/>
          </w:tcPr>
          <w:p w:rsidR="00714CFE" w:rsidRDefault="00714CFE" w:rsidP="00714CF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714CFE" w:rsidRDefault="00714CFE" w:rsidP="00714CF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714CFE" w:rsidRDefault="00714CFE" w:rsidP="00714CF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714CFE" w:rsidRPr="00AE4EA5" w:rsidRDefault="00714CFE" w:rsidP="00714CF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B21669" w:rsidRDefault="00B21669"/>
    <w:sectPr w:rsidR="00B216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0274" w:rsidRDefault="00330274" w:rsidP="0002570B">
      <w:pPr>
        <w:spacing w:after="0" w:line="240" w:lineRule="auto"/>
      </w:pPr>
      <w:r>
        <w:separator/>
      </w:r>
    </w:p>
  </w:endnote>
  <w:endnote w:type="continuationSeparator" w:id="0">
    <w:p w:rsidR="00330274" w:rsidRDefault="00330274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14E2" w:rsidRDefault="001F14E2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4B68D5" w:rsidP="00A15E5A">
          <w:pPr>
            <w:pStyle w:val="Piedepgina"/>
          </w:pPr>
          <w:r>
            <w:rPr>
              <w:b/>
              <w:bCs/>
              <w:sz w:val="14"/>
              <w:szCs w:val="16"/>
            </w:rPr>
            <w:t xml:space="preserve">RESOLUCIÓN </w:t>
          </w:r>
          <w:r w:rsidR="001F14E2">
            <w:rPr>
              <w:b/>
              <w:bCs/>
              <w:sz w:val="14"/>
              <w:szCs w:val="16"/>
            </w:rPr>
            <w:t xml:space="preserve">2943 DE 03 DE AGOSTO DEL </w:t>
          </w:r>
          <w:r w:rsidR="001F14E2">
            <w:rPr>
              <w:b/>
              <w:bCs/>
              <w:sz w:val="14"/>
              <w:szCs w:val="16"/>
            </w:rPr>
            <w:t>2018</w:t>
          </w:r>
          <w:bookmarkStart w:id="0" w:name="_GoBack"/>
          <w:bookmarkEnd w:id="0"/>
        </w:p>
      </w:tc>
    </w:tr>
  </w:tbl>
  <w:p w:rsidR="002D563F" w:rsidRDefault="002D563F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14E2" w:rsidRDefault="001F14E2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0274" w:rsidRDefault="00330274" w:rsidP="0002570B">
      <w:pPr>
        <w:spacing w:after="0" w:line="240" w:lineRule="auto"/>
      </w:pPr>
      <w:r>
        <w:separator/>
      </w:r>
    </w:p>
  </w:footnote>
  <w:footnote w:type="continuationSeparator" w:id="0">
    <w:p w:rsidR="00330274" w:rsidRDefault="00330274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14E2" w:rsidRDefault="001F14E2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14E2" w:rsidRDefault="001F14E2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A741D2"/>
    <w:multiLevelType w:val="hybridMultilevel"/>
    <w:tmpl w:val="A030B93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1EE0C9A"/>
    <w:multiLevelType w:val="hybridMultilevel"/>
    <w:tmpl w:val="C77C8F0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71E3B"/>
    <w:multiLevelType w:val="hybridMultilevel"/>
    <w:tmpl w:val="A12A698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147877"/>
    <w:rsid w:val="001F14E2"/>
    <w:rsid w:val="002D563F"/>
    <w:rsid w:val="00330274"/>
    <w:rsid w:val="004B68D5"/>
    <w:rsid w:val="00517ECF"/>
    <w:rsid w:val="00714CFE"/>
    <w:rsid w:val="00764B7F"/>
    <w:rsid w:val="00A15E5A"/>
    <w:rsid w:val="00B21669"/>
    <w:rsid w:val="00BA4C54"/>
    <w:rsid w:val="00BF5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646</Words>
  <Characters>3553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7</cp:revision>
  <dcterms:created xsi:type="dcterms:W3CDTF">2018-09-05T16:28:00Z</dcterms:created>
  <dcterms:modified xsi:type="dcterms:W3CDTF">2020-02-13T15:43:00Z</dcterms:modified>
</cp:coreProperties>
</file>